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40" w:lineRule="auto"/>
        <w:rPr>
          <w:rFonts w:ascii="Lato" w:cs="Lato" w:eastAsia="Lato" w:hAnsi="Lato"/>
          <w:b w:val="1"/>
          <w:color w:val="333333"/>
          <w:sz w:val="28"/>
          <w:szCs w:val="28"/>
        </w:rPr>
      </w:pPr>
      <w:r w:rsidDel="00000000" w:rsidR="00000000" w:rsidRPr="00000000">
        <w:rPr>
          <w:rFonts w:ascii="Lato" w:cs="Lato" w:eastAsia="Lato" w:hAnsi="Lato"/>
          <w:b w:val="1"/>
          <w:color w:val="333333"/>
          <w:sz w:val="20"/>
          <w:szCs w:val="20"/>
          <w:rtl w:val="0"/>
        </w:rPr>
        <w:t xml:space="preserve">Stockholm 2020-02-28</w:t>
        <w:br w:type="textWrapping"/>
      </w:r>
      <w:r w:rsidDel="00000000" w:rsidR="00000000" w:rsidRPr="00000000">
        <w:rPr>
          <w:rFonts w:ascii="Lato" w:cs="Lato" w:eastAsia="Lato" w:hAnsi="Lato"/>
          <w:b w:val="1"/>
          <w:color w:val="333333"/>
          <w:sz w:val="28"/>
          <w:szCs w:val="28"/>
          <w:rtl w:val="0"/>
        </w:rPr>
        <w:br w:type="textWrapping"/>
        <w:t xml:space="preserve">BrandBee Holding AB - Bokslutskommuniké 2019</w:t>
      </w:r>
    </w:p>
    <w:p w:rsidR="00000000" w:rsidDel="00000000" w:rsidP="00000000" w:rsidRDefault="00000000" w:rsidRPr="00000000" w14:paraId="00000002">
      <w:pPr>
        <w:shd w:fill="ffffff" w:val="clear"/>
        <w:spacing w:after="140" w:lineRule="auto"/>
        <w:rPr>
          <w:rFonts w:ascii="Lato" w:cs="Lato" w:eastAsia="Lato" w:hAnsi="Lato"/>
          <w:color w:val="222222"/>
          <w:sz w:val="20"/>
          <w:szCs w:val="20"/>
        </w:rPr>
      </w:pPr>
      <w:r w:rsidDel="00000000" w:rsidR="00000000" w:rsidRPr="00000000">
        <w:rPr>
          <w:rFonts w:ascii="Lato" w:cs="Lato" w:eastAsia="Lato" w:hAnsi="Lato"/>
          <w:color w:val="333333"/>
          <w:rtl w:val="0"/>
        </w:rPr>
        <w:br w:type="textWrapping"/>
      </w:r>
      <w:r w:rsidDel="00000000" w:rsidR="00000000" w:rsidRPr="00000000">
        <w:rPr>
          <w:rFonts w:ascii="Lato" w:cs="Lato" w:eastAsia="Lato" w:hAnsi="Lato"/>
          <w:smallCaps w:val="1"/>
          <w:color w:val="222222"/>
          <w:sz w:val="24"/>
          <w:szCs w:val="24"/>
          <w:rtl w:val="0"/>
        </w:rPr>
        <w:t xml:space="preserve">KONCERNENS FINANSIELLA ÖVERSIKT JAN - DEC 2019</w:t>
        <w:br w:type="textWrapping"/>
      </w:r>
      <w:r w:rsidDel="00000000" w:rsidR="00000000" w:rsidRPr="00000000">
        <w:rPr>
          <w:rFonts w:ascii="Lato" w:cs="Lato" w:eastAsia="Lato" w:hAnsi="Lato"/>
          <w:color w:val="222222"/>
          <w:sz w:val="20"/>
          <w:szCs w:val="20"/>
          <w:rtl w:val="0"/>
        </w:rPr>
        <w:t xml:space="preserve">Nettoomsättningen uppgick till 3,6 MSEK (1,4)</w:t>
      </w:r>
      <w:r w:rsidDel="00000000" w:rsidR="00000000" w:rsidRPr="00000000">
        <w:rPr>
          <w:rFonts w:ascii="Lato" w:cs="Lato" w:eastAsia="Lato" w:hAnsi="Lato"/>
          <w:smallCaps w:val="1"/>
          <w:color w:val="222222"/>
          <w:sz w:val="24"/>
          <w:szCs w:val="24"/>
          <w:rtl w:val="0"/>
        </w:rPr>
        <w:br w:type="textWrapping"/>
      </w:r>
      <w:r w:rsidDel="00000000" w:rsidR="00000000" w:rsidRPr="00000000">
        <w:rPr>
          <w:rFonts w:ascii="Lato" w:cs="Lato" w:eastAsia="Lato" w:hAnsi="Lato"/>
          <w:color w:val="222222"/>
          <w:sz w:val="20"/>
          <w:szCs w:val="20"/>
          <w:rtl w:val="0"/>
        </w:rPr>
        <w:t xml:space="preserve">Totala intäkter uppgick till 4,7 MSEK (2,1)</w:t>
        <w:br w:type="textWrapping"/>
        <w:t xml:space="preserve">Rörelseresultatet uppgick till -8,7 MSEK (-7,6)</w:t>
        <w:br w:type="textWrapping"/>
        <w:t xml:space="preserve">Periodens resultat uppgick till -9,6 MSEK (-7,9)</w:t>
        <w:br w:type="textWrapping"/>
        <w:t xml:space="preserve">Resultat per aktie uppgick till -0,55 SEK (-0,14)</w:t>
      </w:r>
    </w:p>
    <w:p w:rsidR="00000000" w:rsidDel="00000000" w:rsidP="00000000" w:rsidRDefault="00000000" w:rsidRPr="00000000" w14:paraId="00000003">
      <w:pPr>
        <w:jc w:val="both"/>
        <w:rPr>
          <w:rFonts w:ascii="Lato" w:cs="Lato" w:eastAsia="Lato" w:hAnsi="Lato"/>
          <w:color w:val="333333"/>
        </w:rPr>
      </w:pPr>
      <w:r w:rsidDel="00000000" w:rsidR="00000000" w:rsidRPr="00000000">
        <w:rPr>
          <w:rFonts w:ascii="Lato" w:cs="Lato" w:eastAsia="Lato" w:hAnsi="Lato"/>
          <w:color w:val="222222"/>
          <w:sz w:val="20"/>
          <w:szCs w:val="20"/>
          <w:rtl w:val="0"/>
        </w:rPr>
        <w:t xml:space="preserve">Siffror inom parentes avser jan - dec 2018.</w:t>
      </w:r>
      <w:r w:rsidDel="00000000" w:rsidR="00000000" w:rsidRPr="00000000">
        <w:rPr>
          <w:rtl w:val="0"/>
        </w:rPr>
      </w:r>
    </w:p>
    <w:p w:rsidR="00000000" w:rsidDel="00000000" w:rsidP="00000000" w:rsidRDefault="00000000" w:rsidRPr="00000000" w14:paraId="00000004">
      <w:pPr>
        <w:shd w:fill="ffffff" w:val="clear"/>
        <w:spacing w:after="140" w:lineRule="auto"/>
        <w:rPr>
          <w:rFonts w:ascii="Lato" w:cs="Lato" w:eastAsia="Lato" w:hAnsi="Lato"/>
          <w:color w:val="333333"/>
        </w:rPr>
      </w:pPr>
      <w:r w:rsidDel="00000000" w:rsidR="00000000" w:rsidRPr="00000000">
        <w:rPr>
          <w:rtl w:val="0"/>
        </w:rPr>
      </w:r>
    </w:p>
    <w:p w:rsidR="00000000" w:rsidDel="00000000" w:rsidP="00000000" w:rsidRDefault="00000000" w:rsidRPr="00000000" w14:paraId="00000005">
      <w:pPr>
        <w:spacing w:after="160" w:before="40" w:lineRule="auto"/>
        <w:rPr>
          <w:rFonts w:ascii="Lato" w:cs="Lato" w:eastAsia="Lato" w:hAnsi="Lato"/>
          <w:smallCaps w:val="1"/>
          <w:color w:val="222222"/>
          <w:sz w:val="24"/>
          <w:szCs w:val="24"/>
        </w:rPr>
      </w:pPr>
      <w:r w:rsidDel="00000000" w:rsidR="00000000" w:rsidRPr="00000000">
        <w:rPr>
          <w:rFonts w:ascii="Lato" w:cs="Lato" w:eastAsia="Lato" w:hAnsi="Lato"/>
          <w:smallCaps w:val="1"/>
          <w:color w:val="222222"/>
          <w:sz w:val="24"/>
          <w:szCs w:val="24"/>
          <w:rtl w:val="0"/>
        </w:rPr>
        <w:t xml:space="preserve">KONCERNENS FINANSIELLA ÖVERSIKT FÖR KVARTAL 4 2019</w:t>
      </w:r>
    </w:p>
    <w:p w:rsidR="00000000" w:rsidDel="00000000" w:rsidP="00000000" w:rsidRDefault="00000000" w:rsidRPr="00000000" w14:paraId="00000006">
      <w:pPr>
        <w:spacing w:after="160" w:before="40" w:lineRule="auto"/>
        <w:rPr>
          <w:rFonts w:ascii="Lato" w:cs="Lato" w:eastAsia="Lato" w:hAnsi="Lato"/>
          <w:color w:val="222222"/>
          <w:sz w:val="20"/>
          <w:szCs w:val="20"/>
        </w:rPr>
      </w:pPr>
      <w:r w:rsidDel="00000000" w:rsidR="00000000" w:rsidRPr="00000000">
        <w:rPr>
          <w:rFonts w:ascii="Lato" w:cs="Lato" w:eastAsia="Lato" w:hAnsi="Lato"/>
          <w:color w:val="222222"/>
          <w:sz w:val="20"/>
          <w:szCs w:val="20"/>
          <w:rtl w:val="0"/>
        </w:rPr>
        <w:t xml:space="preserve">Nettoomsättningen uppgick till 0,8 MSEK (0,4)</w:t>
      </w:r>
      <w:r w:rsidDel="00000000" w:rsidR="00000000" w:rsidRPr="00000000">
        <w:rPr>
          <w:rFonts w:ascii="Lato" w:cs="Lato" w:eastAsia="Lato" w:hAnsi="Lato"/>
          <w:color w:val="222222"/>
          <w:sz w:val="20"/>
          <w:szCs w:val="20"/>
          <w:shd w:fill="fff2cc" w:val="clear"/>
          <w:rtl w:val="0"/>
        </w:rPr>
        <w:br w:type="textWrapping"/>
      </w:r>
      <w:r w:rsidDel="00000000" w:rsidR="00000000" w:rsidRPr="00000000">
        <w:rPr>
          <w:rFonts w:ascii="Lato" w:cs="Lato" w:eastAsia="Lato" w:hAnsi="Lato"/>
          <w:color w:val="222222"/>
          <w:sz w:val="20"/>
          <w:szCs w:val="20"/>
          <w:rtl w:val="0"/>
        </w:rPr>
        <w:t xml:space="preserve">Totala intäkter uppgick till 2,0 MSEK (0,5)</w:t>
      </w:r>
      <w:r w:rsidDel="00000000" w:rsidR="00000000" w:rsidRPr="00000000">
        <w:rPr>
          <w:rFonts w:ascii="Lato" w:cs="Lato" w:eastAsia="Lato" w:hAnsi="Lato"/>
          <w:color w:val="222222"/>
          <w:sz w:val="20"/>
          <w:szCs w:val="20"/>
          <w:shd w:fill="fff2cc" w:val="clear"/>
          <w:rtl w:val="0"/>
        </w:rPr>
        <w:br w:type="textWrapping"/>
      </w:r>
      <w:r w:rsidDel="00000000" w:rsidR="00000000" w:rsidRPr="00000000">
        <w:rPr>
          <w:rFonts w:ascii="Lato" w:cs="Lato" w:eastAsia="Lato" w:hAnsi="Lato"/>
          <w:color w:val="222222"/>
          <w:sz w:val="20"/>
          <w:szCs w:val="20"/>
          <w:rtl w:val="0"/>
        </w:rPr>
        <w:t xml:space="preserve">Rörelseresultatet uppgick till -2,1 MSEK (-2,3)</w:t>
        <w:br w:type="textWrapping"/>
        <w:t xml:space="preserve">Periodens resultat uppgick till -2,1 MSEK (-2,5)</w:t>
        <w:br w:type="textWrapping"/>
        <w:t xml:space="preserve">Resultat per aktie uppgick till -0,012 SEK (-0,04)</w:t>
      </w:r>
    </w:p>
    <w:p w:rsidR="00000000" w:rsidDel="00000000" w:rsidP="00000000" w:rsidRDefault="00000000" w:rsidRPr="00000000" w14:paraId="00000007">
      <w:pPr>
        <w:jc w:val="both"/>
        <w:rPr>
          <w:rFonts w:ascii="Lato" w:cs="Lato" w:eastAsia="Lato" w:hAnsi="Lato"/>
          <w:color w:val="333333"/>
        </w:rPr>
      </w:pPr>
      <w:r w:rsidDel="00000000" w:rsidR="00000000" w:rsidRPr="00000000">
        <w:rPr>
          <w:rFonts w:ascii="Lato" w:cs="Lato" w:eastAsia="Lato" w:hAnsi="Lato"/>
          <w:color w:val="222222"/>
          <w:sz w:val="20"/>
          <w:szCs w:val="20"/>
          <w:rtl w:val="0"/>
        </w:rPr>
        <w:t xml:space="preserve">Siffror inom parentes avser kvartal 4 2018. </w:t>
      </w:r>
      <w:r w:rsidDel="00000000" w:rsidR="00000000" w:rsidRPr="00000000">
        <w:rPr>
          <w:rtl w:val="0"/>
        </w:rPr>
      </w:r>
    </w:p>
    <w:p w:rsidR="00000000" w:rsidDel="00000000" w:rsidP="00000000" w:rsidRDefault="00000000" w:rsidRPr="00000000" w14:paraId="00000008">
      <w:pPr>
        <w:shd w:fill="ffffff" w:val="clear"/>
        <w:spacing w:after="140" w:lineRule="auto"/>
        <w:rPr>
          <w:rFonts w:ascii="Lato" w:cs="Lato" w:eastAsia="Lato" w:hAnsi="Lato"/>
          <w:color w:val="333333"/>
        </w:rPr>
      </w:pPr>
      <w:r w:rsidDel="00000000" w:rsidR="00000000" w:rsidRPr="00000000">
        <w:rPr>
          <w:rtl w:val="0"/>
        </w:rPr>
      </w:r>
    </w:p>
    <w:p w:rsidR="00000000" w:rsidDel="00000000" w:rsidP="00000000" w:rsidRDefault="00000000" w:rsidRPr="00000000" w14:paraId="00000009">
      <w:pPr>
        <w:jc w:val="both"/>
        <w:rPr>
          <w:rFonts w:ascii="Lato" w:cs="Lato" w:eastAsia="Lato" w:hAnsi="Lato"/>
          <w:color w:val="222222"/>
          <w:sz w:val="20"/>
          <w:szCs w:val="20"/>
        </w:rPr>
      </w:pPr>
      <w:r w:rsidDel="00000000" w:rsidR="00000000" w:rsidRPr="00000000">
        <w:rPr>
          <w:rFonts w:ascii="Lato" w:cs="Lato" w:eastAsia="Lato" w:hAnsi="Lato"/>
          <w:smallCaps w:val="1"/>
          <w:color w:val="222222"/>
          <w:sz w:val="24"/>
          <w:szCs w:val="24"/>
          <w:rtl w:val="0"/>
        </w:rPr>
        <w:t xml:space="preserve">ANTALET AKTIER </w:t>
      </w:r>
      <w:r w:rsidDel="00000000" w:rsidR="00000000" w:rsidRPr="00000000">
        <w:rPr>
          <w:rFonts w:ascii="Lato" w:cs="Lato" w:eastAsia="Lato" w:hAnsi="Lato"/>
          <w:color w:val="222222"/>
          <w:sz w:val="20"/>
          <w:szCs w:val="20"/>
          <w:rtl w:val="0"/>
        </w:rPr>
        <w:br w:type="textWrapping"/>
        <w:t xml:space="preserve">Bolaget har per 2019-12-31, 173 417 122 aktier</w:t>
      </w:r>
    </w:p>
    <w:p w:rsidR="00000000" w:rsidDel="00000000" w:rsidP="00000000" w:rsidRDefault="00000000" w:rsidRPr="00000000" w14:paraId="0000000A">
      <w:pPr>
        <w:jc w:val="both"/>
        <w:rPr>
          <w:rFonts w:ascii="Lato" w:cs="Lato" w:eastAsia="Lato" w:hAnsi="Lato"/>
          <w:color w:val="222222"/>
          <w:sz w:val="20"/>
          <w:szCs w:val="20"/>
        </w:rPr>
      </w:pPr>
      <w:r w:rsidDel="00000000" w:rsidR="00000000" w:rsidRPr="00000000">
        <w:rPr>
          <w:rtl w:val="0"/>
        </w:rPr>
      </w:r>
    </w:p>
    <w:p w:rsidR="00000000" w:rsidDel="00000000" w:rsidP="00000000" w:rsidRDefault="00000000" w:rsidRPr="00000000" w14:paraId="0000000B">
      <w:pPr>
        <w:jc w:val="both"/>
        <w:rPr>
          <w:rFonts w:ascii="Lato" w:cs="Lato" w:eastAsia="Lato" w:hAnsi="Lato"/>
          <w:color w:val="222222"/>
          <w:sz w:val="20"/>
          <w:szCs w:val="20"/>
        </w:rPr>
      </w:pPr>
      <w:r w:rsidDel="00000000" w:rsidR="00000000" w:rsidRPr="00000000">
        <w:rPr>
          <w:rtl w:val="0"/>
        </w:rPr>
      </w:r>
    </w:p>
    <w:p w:rsidR="00000000" w:rsidDel="00000000" w:rsidP="00000000" w:rsidRDefault="00000000" w:rsidRPr="00000000" w14:paraId="0000000C">
      <w:pPr>
        <w:jc w:val="both"/>
        <w:rPr>
          <w:rFonts w:ascii="Lato" w:cs="Lato" w:eastAsia="Lato" w:hAnsi="Lato"/>
          <w:smallCaps w:val="1"/>
          <w:color w:val="222222"/>
          <w:sz w:val="24"/>
          <w:szCs w:val="24"/>
        </w:rPr>
      </w:pPr>
      <w:r w:rsidDel="00000000" w:rsidR="00000000" w:rsidRPr="00000000">
        <w:rPr>
          <w:rFonts w:ascii="Lato" w:cs="Lato" w:eastAsia="Lato" w:hAnsi="Lato"/>
          <w:smallCaps w:val="1"/>
          <w:color w:val="222222"/>
          <w:sz w:val="24"/>
          <w:szCs w:val="24"/>
          <w:rtl w:val="0"/>
        </w:rPr>
        <w:t xml:space="preserve">FÖRSLAG TILL UTDELNING</w:t>
      </w:r>
    </w:p>
    <w:p w:rsidR="00000000" w:rsidDel="00000000" w:rsidP="00000000" w:rsidRDefault="00000000" w:rsidRPr="00000000" w14:paraId="0000000D">
      <w:pPr>
        <w:jc w:val="both"/>
        <w:rPr>
          <w:rFonts w:ascii="Lato" w:cs="Lato" w:eastAsia="Lato" w:hAnsi="Lato"/>
          <w:smallCaps w:val="1"/>
          <w:color w:val="222222"/>
          <w:sz w:val="24"/>
          <w:szCs w:val="24"/>
        </w:rPr>
      </w:pPr>
      <w:r w:rsidDel="00000000" w:rsidR="00000000" w:rsidRPr="00000000">
        <w:rPr>
          <w:rFonts w:ascii="Lato" w:cs="Lato" w:eastAsia="Lato" w:hAnsi="Lato"/>
          <w:color w:val="222222"/>
          <w:sz w:val="20"/>
          <w:szCs w:val="20"/>
          <w:rtl w:val="0"/>
        </w:rPr>
        <w:t xml:space="preserve">Styrelsen föreslår att utdelning inte lämnas för verksamhetsåret 2019. Bolaget har som ambition att i framtiden lämna utdelning till aktieägarna.</w:t>
      </w:r>
      <w:r w:rsidDel="00000000" w:rsidR="00000000" w:rsidRPr="00000000">
        <w:rPr>
          <w:rtl w:val="0"/>
        </w:rPr>
      </w:r>
    </w:p>
    <w:p w:rsidR="00000000" w:rsidDel="00000000" w:rsidP="00000000" w:rsidRDefault="00000000" w:rsidRPr="00000000" w14:paraId="0000000E">
      <w:pPr>
        <w:rPr>
          <w:rFonts w:ascii="Lato" w:cs="Lato" w:eastAsia="Lato" w:hAnsi="Lato"/>
          <w:color w:val="222222"/>
          <w:sz w:val="20"/>
          <w:szCs w:val="20"/>
        </w:rPr>
      </w:pPr>
      <w:r w:rsidDel="00000000" w:rsidR="00000000" w:rsidRPr="00000000">
        <w:rPr>
          <w:rtl w:val="0"/>
        </w:rPr>
      </w:r>
    </w:p>
    <w:p w:rsidR="00000000" w:rsidDel="00000000" w:rsidP="00000000" w:rsidRDefault="00000000" w:rsidRPr="00000000" w14:paraId="0000000F">
      <w:pPr>
        <w:rPr>
          <w:rFonts w:ascii="Lato" w:cs="Lato" w:eastAsia="Lato" w:hAnsi="Lato"/>
          <w:color w:val="222222"/>
          <w:sz w:val="20"/>
          <w:szCs w:val="20"/>
        </w:rPr>
      </w:pPr>
      <w:r w:rsidDel="00000000" w:rsidR="00000000" w:rsidRPr="00000000">
        <w:rPr>
          <w:rFonts w:ascii="Lato" w:cs="Lato" w:eastAsia="Lato" w:hAnsi="Lato"/>
          <w:color w:val="222222"/>
          <w:sz w:val="20"/>
          <w:szCs w:val="20"/>
          <w:rtl w:val="0"/>
        </w:rPr>
        <w:br w:type="textWrapping"/>
      </w:r>
      <w:r w:rsidDel="00000000" w:rsidR="00000000" w:rsidRPr="00000000">
        <w:rPr>
          <w:rFonts w:ascii="Lato" w:cs="Lato" w:eastAsia="Lato" w:hAnsi="Lato"/>
          <w:smallCaps w:val="1"/>
          <w:color w:val="222222"/>
          <w:sz w:val="24"/>
          <w:szCs w:val="24"/>
          <w:rtl w:val="0"/>
        </w:rPr>
        <w:t xml:space="preserve">KOMMANDE RAPPORTER</w:t>
      </w:r>
      <w:r w:rsidDel="00000000" w:rsidR="00000000" w:rsidRPr="00000000">
        <w:rPr>
          <w:rtl w:val="0"/>
        </w:rPr>
      </w:r>
    </w:p>
    <w:p w:rsidR="00000000" w:rsidDel="00000000" w:rsidP="00000000" w:rsidRDefault="00000000" w:rsidRPr="00000000" w14:paraId="00000010">
      <w:pPr>
        <w:rPr>
          <w:rFonts w:ascii="Lato" w:cs="Lato" w:eastAsia="Lato" w:hAnsi="Lato"/>
          <w:color w:val="222222"/>
          <w:sz w:val="20"/>
          <w:szCs w:val="20"/>
        </w:rPr>
      </w:pPr>
      <w:r w:rsidDel="00000000" w:rsidR="00000000" w:rsidRPr="00000000">
        <w:rPr>
          <w:rFonts w:ascii="Lato" w:cs="Lato" w:eastAsia="Lato" w:hAnsi="Lato"/>
          <w:color w:val="222222"/>
          <w:sz w:val="20"/>
          <w:szCs w:val="20"/>
          <w:rtl w:val="0"/>
        </w:rPr>
        <w:t xml:space="preserve">Kvartalsrapport ett 2020</w:t>
        <w:tab/>
        <w:tab/>
        <w:tab/>
        <w:t xml:space="preserve">2020-04-24</w:t>
      </w:r>
    </w:p>
    <w:p w:rsidR="00000000" w:rsidDel="00000000" w:rsidP="00000000" w:rsidRDefault="00000000" w:rsidRPr="00000000" w14:paraId="00000011">
      <w:pPr>
        <w:rPr>
          <w:rFonts w:ascii="Lato" w:cs="Lato" w:eastAsia="Lato" w:hAnsi="Lato"/>
          <w:color w:val="222222"/>
          <w:sz w:val="20"/>
          <w:szCs w:val="20"/>
        </w:rPr>
      </w:pPr>
      <w:r w:rsidDel="00000000" w:rsidR="00000000" w:rsidRPr="00000000">
        <w:rPr>
          <w:rFonts w:ascii="Lato" w:cs="Lato" w:eastAsia="Lato" w:hAnsi="Lato"/>
          <w:color w:val="222222"/>
          <w:sz w:val="20"/>
          <w:szCs w:val="20"/>
          <w:rtl w:val="0"/>
        </w:rPr>
        <w:t xml:space="preserve">Halvårsrapport 2020</w:t>
        <w:tab/>
        <w:tab/>
        <w:t xml:space="preserve">    </w:t>
        <w:tab/>
        <w:t xml:space="preserve">        </w:t>
        <w:tab/>
        <w:t xml:space="preserve">2020-08-28</w:t>
      </w:r>
    </w:p>
    <w:p w:rsidR="00000000" w:rsidDel="00000000" w:rsidP="00000000" w:rsidRDefault="00000000" w:rsidRPr="00000000" w14:paraId="00000012">
      <w:pPr>
        <w:rPr>
          <w:rFonts w:ascii="Lato" w:cs="Lato" w:eastAsia="Lato" w:hAnsi="Lato"/>
          <w:color w:val="333333"/>
        </w:rPr>
      </w:pPr>
      <w:r w:rsidDel="00000000" w:rsidR="00000000" w:rsidRPr="00000000">
        <w:rPr>
          <w:rFonts w:ascii="Lato" w:cs="Lato" w:eastAsia="Lato" w:hAnsi="Lato"/>
          <w:color w:val="222222"/>
          <w:sz w:val="20"/>
          <w:szCs w:val="20"/>
          <w:rtl w:val="0"/>
        </w:rPr>
        <w:t xml:space="preserve">Kvartalsrapport tre 2020</w:t>
        <w:tab/>
        <w:tab/>
        <w:tab/>
        <w:t xml:space="preserve">2020-10-30</w:t>
      </w:r>
      <w:r w:rsidDel="00000000" w:rsidR="00000000" w:rsidRPr="00000000">
        <w:rPr>
          <w:rtl w:val="0"/>
        </w:rPr>
      </w:r>
    </w:p>
    <w:p w:rsidR="00000000" w:rsidDel="00000000" w:rsidP="00000000" w:rsidRDefault="00000000" w:rsidRPr="00000000" w14:paraId="00000013">
      <w:pPr>
        <w:shd w:fill="ffffff" w:val="clear"/>
        <w:spacing w:after="140" w:lineRule="auto"/>
        <w:rPr>
          <w:rFonts w:ascii="Lato" w:cs="Lato" w:eastAsia="Lato" w:hAnsi="Lato"/>
          <w:color w:val="333333"/>
        </w:rPr>
      </w:pPr>
      <w:r w:rsidDel="00000000" w:rsidR="00000000" w:rsidRPr="00000000">
        <w:rPr>
          <w:rtl w:val="0"/>
        </w:rPr>
      </w:r>
    </w:p>
    <w:p w:rsidR="00000000" w:rsidDel="00000000" w:rsidP="00000000" w:rsidRDefault="00000000" w:rsidRPr="00000000" w14:paraId="00000014">
      <w:pPr>
        <w:jc w:val="both"/>
        <w:rPr>
          <w:rFonts w:ascii="Lato" w:cs="Lato" w:eastAsia="Lato" w:hAnsi="Lato"/>
          <w:smallCaps w:val="1"/>
          <w:color w:val="222222"/>
          <w:sz w:val="24"/>
          <w:szCs w:val="24"/>
        </w:rPr>
      </w:pPr>
      <w:r w:rsidDel="00000000" w:rsidR="00000000" w:rsidRPr="00000000">
        <w:rPr>
          <w:rFonts w:ascii="Lato" w:cs="Lato" w:eastAsia="Lato" w:hAnsi="Lato"/>
          <w:smallCaps w:val="1"/>
          <w:color w:val="222222"/>
          <w:sz w:val="24"/>
          <w:szCs w:val="24"/>
          <w:rtl w:val="0"/>
        </w:rPr>
        <w:t xml:space="preserve">ÅRSSTÄMMA</w:t>
      </w:r>
    </w:p>
    <w:p w:rsidR="00000000" w:rsidDel="00000000" w:rsidP="00000000" w:rsidRDefault="00000000" w:rsidRPr="00000000" w14:paraId="00000015">
      <w:pPr>
        <w:jc w:val="both"/>
        <w:rPr>
          <w:rFonts w:ascii="Lato" w:cs="Lato" w:eastAsia="Lato" w:hAnsi="Lato"/>
          <w:color w:val="222222"/>
          <w:sz w:val="20"/>
          <w:szCs w:val="20"/>
        </w:rPr>
      </w:pPr>
      <w:r w:rsidDel="00000000" w:rsidR="00000000" w:rsidRPr="00000000">
        <w:rPr>
          <w:rFonts w:ascii="Lato" w:cs="Lato" w:eastAsia="Lato" w:hAnsi="Lato"/>
          <w:color w:val="222222"/>
          <w:sz w:val="20"/>
          <w:szCs w:val="20"/>
          <w:rtl w:val="0"/>
        </w:rPr>
        <w:t xml:space="preserve">Årsstämman planeras till den 8 maj 2020 i Bolagets lokaler på Karlavägen 58 i Stockholm. Årsredovisningen kommer att finnas tillgänglig på Bolagets och Spotlights hemsidor från den 17 april 2020.</w:t>
      </w:r>
    </w:p>
    <w:p w:rsidR="00000000" w:rsidDel="00000000" w:rsidP="00000000" w:rsidRDefault="00000000" w:rsidRPr="00000000" w14:paraId="00000016">
      <w:pPr>
        <w:jc w:val="both"/>
        <w:rPr>
          <w:rFonts w:ascii="Lato" w:cs="Lato" w:eastAsia="Lato" w:hAnsi="Lato"/>
          <w:color w:val="222222"/>
          <w:sz w:val="20"/>
          <w:szCs w:val="20"/>
        </w:rPr>
      </w:pPr>
      <w:r w:rsidDel="00000000" w:rsidR="00000000" w:rsidRPr="00000000">
        <w:rPr>
          <w:rtl w:val="0"/>
        </w:rPr>
      </w:r>
    </w:p>
    <w:p w:rsidR="00000000" w:rsidDel="00000000" w:rsidP="00000000" w:rsidRDefault="00000000" w:rsidRPr="00000000" w14:paraId="00000017">
      <w:pPr>
        <w:shd w:fill="ffffff" w:val="clear"/>
        <w:spacing w:after="140" w:lineRule="auto"/>
        <w:rPr>
          <w:rFonts w:ascii="Lato" w:cs="Lato" w:eastAsia="Lato" w:hAnsi="Lato"/>
          <w:color w:val="333333"/>
        </w:rPr>
      </w:pPr>
      <w:r w:rsidDel="00000000" w:rsidR="00000000" w:rsidRPr="00000000">
        <w:rPr>
          <w:rtl w:val="0"/>
        </w:rPr>
      </w:r>
    </w:p>
    <w:p w:rsidR="00000000" w:rsidDel="00000000" w:rsidP="00000000" w:rsidRDefault="00000000" w:rsidRPr="00000000" w14:paraId="00000018">
      <w:pPr>
        <w:shd w:fill="ffffff" w:val="clear"/>
        <w:spacing w:after="140" w:lineRule="auto"/>
        <w:rPr>
          <w:rFonts w:ascii="Lato" w:cs="Lato" w:eastAsia="Lato" w:hAnsi="Lato"/>
          <w:color w:val="333333"/>
        </w:rPr>
      </w:pPr>
      <w:r w:rsidDel="00000000" w:rsidR="00000000" w:rsidRPr="00000000">
        <w:rPr>
          <w:rtl w:val="0"/>
        </w:rPr>
      </w:r>
    </w:p>
    <w:p w:rsidR="00000000" w:rsidDel="00000000" w:rsidP="00000000" w:rsidRDefault="00000000" w:rsidRPr="00000000" w14:paraId="00000019">
      <w:pPr>
        <w:shd w:fill="ffffff" w:val="clear"/>
        <w:spacing w:after="140" w:lineRule="auto"/>
        <w:rPr>
          <w:rFonts w:ascii="Lato" w:cs="Lato" w:eastAsia="Lato" w:hAnsi="Lato"/>
          <w:sz w:val="24"/>
          <w:szCs w:val="24"/>
        </w:rPr>
      </w:pPr>
      <w:r w:rsidDel="00000000" w:rsidR="00000000" w:rsidRPr="00000000">
        <w:rPr>
          <w:rFonts w:ascii="Lato" w:cs="Lato" w:eastAsia="Lato" w:hAnsi="Lato"/>
          <w:color w:val="333333"/>
          <w:sz w:val="24"/>
          <w:szCs w:val="24"/>
          <w:rtl w:val="0"/>
        </w:rPr>
        <w:t xml:space="preserve">VD HAR ORDET</w:t>
      </w:r>
      <w:r w:rsidDel="00000000" w:rsidR="00000000" w:rsidRPr="00000000">
        <w:rPr>
          <w:rtl w:val="0"/>
        </w:rPr>
      </w:r>
    </w:p>
    <w:p w:rsidR="00000000" w:rsidDel="00000000" w:rsidP="00000000" w:rsidRDefault="00000000" w:rsidRPr="00000000" w14:paraId="0000001A">
      <w:pPr>
        <w:rPr>
          <w:rFonts w:ascii="Lato" w:cs="Lato" w:eastAsia="Lato" w:hAnsi="Lato"/>
          <w:color w:val="222222"/>
          <w:sz w:val="20"/>
          <w:szCs w:val="20"/>
        </w:rPr>
      </w:pPr>
      <w:r w:rsidDel="00000000" w:rsidR="00000000" w:rsidRPr="00000000">
        <w:rPr>
          <w:rFonts w:ascii="Lato" w:cs="Lato" w:eastAsia="Lato" w:hAnsi="Lato"/>
          <w:color w:val="222222"/>
          <w:sz w:val="20"/>
          <w:szCs w:val="20"/>
          <w:rtl w:val="0"/>
        </w:rPr>
        <w:t xml:space="preserve">Första kvartalet som VD gick ut mycket på att sätta en struktur med tydliga ramar, förtydliga visionen inom organisationen och inte minst att se hur marknaden tar emot vårt erbjudande.</w:t>
      </w:r>
    </w:p>
    <w:p w:rsidR="00000000" w:rsidDel="00000000" w:rsidP="00000000" w:rsidRDefault="00000000" w:rsidRPr="00000000" w14:paraId="0000001B">
      <w:pPr>
        <w:rPr>
          <w:rFonts w:ascii="Lato" w:cs="Lato" w:eastAsia="Lato" w:hAnsi="Lato"/>
          <w:color w:val="222222"/>
          <w:sz w:val="20"/>
          <w:szCs w:val="20"/>
        </w:rPr>
      </w:pPr>
      <w:r w:rsidDel="00000000" w:rsidR="00000000" w:rsidRPr="00000000">
        <w:rPr>
          <w:rFonts w:ascii="Lato" w:cs="Lato" w:eastAsia="Lato" w:hAnsi="Lato"/>
          <w:color w:val="222222"/>
          <w:sz w:val="20"/>
          <w:szCs w:val="20"/>
          <w:rtl w:val="0"/>
        </w:rPr>
        <w:t xml:space="preserve">Vi har identifierat segment där vårt erbjudande verkligen gör skillnad, både hos bolag med produkter som snabbt behöver kommuniceras produktspecifikt i rörligt material samt hos bolag i behov av rent varumärkesbyggande. Jag upplever att det är i dessa sammanhang som företag verkligen ser vilket värde onlinevideo tillför. Redan under mitt första kvartal såg vi en ökning av intresset från marknaden och det intresset ska vi givetvis fortsätta driva på. </w:t>
      </w:r>
    </w:p>
    <w:p w:rsidR="00000000" w:rsidDel="00000000" w:rsidP="00000000" w:rsidRDefault="00000000" w:rsidRPr="00000000" w14:paraId="0000001C">
      <w:pPr>
        <w:rPr>
          <w:rFonts w:ascii="Lato" w:cs="Lato" w:eastAsia="Lato" w:hAnsi="Lato"/>
          <w:color w:val="222222"/>
          <w:sz w:val="20"/>
          <w:szCs w:val="20"/>
        </w:rPr>
      </w:pPr>
      <w:r w:rsidDel="00000000" w:rsidR="00000000" w:rsidRPr="00000000">
        <w:rPr>
          <w:rtl w:val="0"/>
        </w:rPr>
      </w:r>
    </w:p>
    <w:p w:rsidR="00000000" w:rsidDel="00000000" w:rsidP="00000000" w:rsidRDefault="00000000" w:rsidRPr="00000000" w14:paraId="0000001D">
      <w:pPr>
        <w:rPr>
          <w:rFonts w:ascii="Lato" w:cs="Lato" w:eastAsia="Lato" w:hAnsi="Lato"/>
          <w:color w:val="222222"/>
          <w:sz w:val="20"/>
          <w:szCs w:val="20"/>
        </w:rPr>
      </w:pPr>
      <w:r w:rsidDel="00000000" w:rsidR="00000000" w:rsidRPr="00000000">
        <w:rPr>
          <w:rFonts w:ascii="Lato" w:cs="Lato" w:eastAsia="Lato" w:hAnsi="Lato"/>
          <w:color w:val="222222"/>
          <w:sz w:val="20"/>
          <w:szCs w:val="20"/>
          <w:rtl w:val="0"/>
        </w:rPr>
        <w:t xml:space="preserve">För BrandBee har det fjärde kvartalet inneburit en dubblering av nettoomsättningen jämfört med samma period föregående år. Totalt för hela året förbättras nettoomsättningen med 2,2 miljoner kronor, motsvarande 157%, där det andra kvartalet sticker ut på grund av flera större projekt för befintliga kunder. Jag ser självklart fram emot att se vart vi kan förflytta bolaget under 2020.</w:t>
      </w:r>
    </w:p>
    <w:p w:rsidR="00000000" w:rsidDel="00000000" w:rsidP="00000000" w:rsidRDefault="00000000" w:rsidRPr="00000000" w14:paraId="0000001E">
      <w:pPr>
        <w:rPr>
          <w:rFonts w:ascii="Lato" w:cs="Lato" w:eastAsia="Lato" w:hAnsi="Lato"/>
          <w:color w:val="222222"/>
          <w:sz w:val="20"/>
          <w:szCs w:val="20"/>
        </w:rPr>
      </w:pPr>
      <w:r w:rsidDel="00000000" w:rsidR="00000000" w:rsidRPr="00000000">
        <w:rPr>
          <w:rtl w:val="0"/>
        </w:rPr>
      </w:r>
    </w:p>
    <w:p w:rsidR="00000000" w:rsidDel="00000000" w:rsidP="00000000" w:rsidRDefault="00000000" w:rsidRPr="00000000" w14:paraId="0000001F">
      <w:pPr>
        <w:rPr>
          <w:rFonts w:ascii="Lato" w:cs="Lato" w:eastAsia="Lato" w:hAnsi="Lato"/>
          <w:color w:val="222222"/>
          <w:sz w:val="20"/>
          <w:szCs w:val="20"/>
        </w:rPr>
      </w:pPr>
      <w:r w:rsidDel="00000000" w:rsidR="00000000" w:rsidRPr="00000000">
        <w:rPr>
          <w:rFonts w:ascii="Lato" w:cs="Lato" w:eastAsia="Lato" w:hAnsi="Lato"/>
          <w:color w:val="222222"/>
          <w:sz w:val="20"/>
          <w:szCs w:val="20"/>
          <w:rtl w:val="0"/>
        </w:rPr>
        <w:t xml:space="preserve">Som tidigare kommunicerats har vi under de senaste månaderna inlett samarbeten med flera riktigt intressanta bolag, däribland Brands For Fans, Vinklubben och Gjensidige. För samtliga av dessa kunder hjälper vi till med både rörligt innehåll samt medieköp i sociala medier. Utöver detta har vi också fått in flera nya mindre kunder med potential att kunna växa tillsammans. Detta ger oss goda förutsättningar för att skala upp såväl samarbeten som lönsamhet under de kommande månaderna.</w:t>
      </w:r>
    </w:p>
    <w:p w:rsidR="00000000" w:rsidDel="00000000" w:rsidP="00000000" w:rsidRDefault="00000000" w:rsidRPr="00000000" w14:paraId="00000020">
      <w:pPr>
        <w:rPr>
          <w:rFonts w:ascii="Lato" w:cs="Lato" w:eastAsia="Lato" w:hAnsi="Lato"/>
          <w:color w:val="222222"/>
          <w:sz w:val="20"/>
          <w:szCs w:val="20"/>
        </w:rPr>
      </w:pPr>
      <w:r w:rsidDel="00000000" w:rsidR="00000000" w:rsidRPr="00000000">
        <w:rPr>
          <w:rtl w:val="0"/>
        </w:rPr>
      </w:r>
    </w:p>
    <w:p w:rsidR="00000000" w:rsidDel="00000000" w:rsidP="00000000" w:rsidRDefault="00000000" w:rsidRPr="00000000" w14:paraId="00000021">
      <w:pPr>
        <w:rPr>
          <w:rFonts w:ascii="Lato" w:cs="Lato" w:eastAsia="Lato" w:hAnsi="Lato"/>
          <w:color w:val="222222"/>
          <w:sz w:val="20"/>
          <w:szCs w:val="20"/>
        </w:rPr>
      </w:pPr>
      <w:r w:rsidDel="00000000" w:rsidR="00000000" w:rsidRPr="00000000">
        <w:rPr>
          <w:rFonts w:ascii="Lato" w:cs="Lato" w:eastAsia="Lato" w:hAnsi="Lato"/>
          <w:color w:val="222222"/>
          <w:sz w:val="20"/>
          <w:szCs w:val="20"/>
          <w:rtl w:val="0"/>
        </w:rPr>
        <w:t xml:space="preserve">I Filippinerna fortskrider verksamheten, om än mer </w:t>
      </w:r>
      <w:r w:rsidDel="00000000" w:rsidR="00000000" w:rsidRPr="00000000">
        <w:rPr>
          <w:rFonts w:ascii="Lato" w:cs="Lato" w:eastAsia="Lato" w:hAnsi="Lato"/>
          <w:color w:val="222222"/>
          <w:sz w:val="20"/>
          <w:szCs w:val="20"/>
          <w:rtl w:val="0"/>
        </w:rPr>
        <w:t xml:space="preserve">trögrörligt</w:t>
      </w:r>
      <w:r w:rsidDel="00000000" w:rsidR="00000000" w:rsidRPr="00000000">
        <w:rPr>
          <w:rFonts w:ascii="Lato" w:cs="Lato" w:eastAsia="Lato" w:hAnsi="Lato"/>
          <w:color w:val="222222"/>
          <w:sz w:val="20"/>
          <w:szCs w:val="20"/>
          <w:rtl w:val="0"/>
        </w:rPr>
        <w:t xml:space="preserve"> än vi hade önskat. Vi kommer under det andra kvartalet att driva kampanjer på digitala skärmar på Manilas Internationella flygplats, både inne i terminalerna och utanför. Dessa ytor kommer att säljas till företag och BrandBee kommer att ansvara för innehållsproduktionen. Nästa steg är att vi gör samma sak i staden Lipa med flertalet digitala skärmar. Vi närmar oss även lansering för Quick Bingo projektet. </w:t>
      </w:r>
    </w:p>
    <w:p w:rsidR="00000000" w:rsidDel="00000000" w:rsidP="00000000" w:rsidRDefault="00000000" w:rsidRPr="00000000" w14:paraId="00000022">
      <w:pPr>
        <w:rPr>
          <w:rFonts w:ascii="Lato" w:cs="Lato" w:eastAsia="Lato" w:hAnsi="Lato"/>
          <w:color w:val="222222"/>
          <w:sz w:val="20"/>
          <w:szCs w:val="20"/>
        </w:rPr>
      </w:pPr>
      <w:r w:rsidDel="00000000" w:rsidR="00000000" w:rsidRPr="00000000">
        <w:rPr>
          <w:rtl w:val="0"/>
        </w:rPr>
      </w:r>
    </w:p>
    <w:p w:rsidR="00000000" w:rsidDel="00000000" w:rsidP="00000000" w:rsidRDefault="00000000" w:rsidRPr="00000000" w14:paraId="00000023">
      <w:pPr>
        <w:rPr>
          <w:rFonts w:ascii="Lato" w:cs="Lato" w:eastAsia="Lato" w:hAnsi="Lato"/>
          <w:color w:val="222222"/>
          <w:sz w:val="20"/>
          <w:szCs w:val="20"/>
        </w:rPr>
      </w:pPr>
      <w:r w:rsidDel="00000000" w:rsidR="00000000" w:rsidRPr="00000000">
        <w:rPr>
          <w:rFonts w:ascii="Lato" w:cs="Lato" w:eastAsia="Lato" w:hAnsi="Lato"/>
          <w:color w:val="222222"/>
          <w:sz w:val="20"/>
          <w:szCs w:val="20"/>
          <w:rtl w:val="0"/>
        </w:rPr>
        <w:t xml:space="preserve">Här i början av februari har vi också utökat BrandBee-familjen genom förvärvet av Student Competitions som är den globalt ledande plattformen för tävlingar riktade mot studenter. En väl genomtänkt grundidé som når ut till en mycket medveten och svårnådd målgrupp. Vi ser stora möjligheter att utveckla affären ytterligare, dels genom att kunna erbjuda BrandBees produkter inom rörligt till befintliga kunder i Student Competitions samt genom att stärka marknadsföringen internationellt med vår expertis. Sedan förvärvet har vi redan stängt två affärer, med ett totalt ordervärde på 130 tkr, så vi ser ljust på vad detta kan innebära för koncernen framöver.</w:t>
      </w:r>
    </w:p>
    <w:p w:rsidR="00000000" w:rsidDel="00000000" w:rsidP="00000000" w:rsidRDefault="00000000" w:rsidRPr="00000000" w14:paraId="00000024">
      <w:pPr>
        <w:rPr>
          <w:rFonts w:ascii="Lato" w:cs="Lato" w:eastAsia="Lato" w:hAnsi="Lato"/>
          <w:color w:val="222222"/>
          <w:sz w:val="20"/>
          <w:szCs w:val="20"/>
        </w:rPr>
      </w:pPr>
      <w:r w:rsidDel="00000000" w:rsidR="00000000" w:rsidRPr="00000000">
        <w:rPr>
          <w:rtl w:val="0"/>
        </w:rPr>
      </w:r>
    </w:p>
    <w:p w:rsidR="00000000" w:rsidDel="00000000" w:rsidP="00000000" w:rsidRDefault="00000000" w:rsidRPr="00000000" w14:paraId="00000025">
      <w:pPr>
        <w:rPr>
          <w:rFonts w:ascii="Lato" w:cs="Lato" w:eastAsia="Lato" w:hAnsi="Lato"/>
          <w:color w:val="222222"/>
          <w:sz w:val="20"/>
          <w:szCs w:val="20"/>
        </w:rPr>
      </w:pPr>
      <w:r w:rsidDel="00000000" w:rsidR="00000000" w:rsidRPr="00000000">
        <w:rPr>
          <w:rFonts w:ascii="Lato" w:cs="Lato" w:eastAsia="Lato" w:hAnsi="Lato"/>
          <w:color w:val="222222"/>
          <w:sz w:val="20"/>
          <w:szCs w:val="20"/>
          <w:rtl w:val="0"/>
        </w:rPr>
        <w:t xml:space="preserve">För att sammanfatta vårt nuläge kan jag säga att det fullkomligt kokar i korridorerna. Utöver vad jag nämnt ovan har vi självklart även fortsatt fokus på våra plattformar och hur vi ska addera mer brain till video för att kunna skala upp ytterligare. Mer om det kommer i en annan uppdatering! </w:t>
      </w:r>
    </w:p>
    <w:p w:rsidR="00000000" w:rsidDel="00000000" w:rsidP="00000000" w:rsidRDefault="00000000" w:rsidRPr="00000000" w14:paraId="00000026">
      <w:pPr>
        <w:rPr>
          <w:rFonts w:ascii="Lato" w:cs="Lato" w:eastAsia="Lato" w:hAnsi="Lato"/>
          <w:color w:val="222222"/>
          <w:sz w:val="20"/>
          <w:szCs w:val="20"/>
        </w:rPr>
      </w:pPr>
      <w:r w:rsidDel="00000000" w:rsidR="00000000" w:rsidRPr="00000000">
        <w:rPr>
          <w:rtl w:val="0"/>
        </w:rPr>
      </w:r>
    </w:p>
    <w:p w:rsidR="00000000" w:rsidDel="00000000" w:rsidP="00000000" w:rsidRDefault="00000000" w:rsidRPr="00000000" w14:paraId="00000027">
      <w:pPr>
        <w:rPr>
          <w:rFonts w:ascii="Lato" w:cs="Lato" w:eastAsia="Lato" w:hAnsi="Lato"/>
          <w:color w:val="222222"/>
          <w:sz w:val="20"/>
          <w:szCs w:val="20"/>
        </w:rPr>
      </w:pPr>
      <w:r w:rsidDel="00000000" w:rsidR="00000000" w:rsidRPr="00000000">
        <w:rPr>
          <w:rFonts w:ascii="Lato" w:cs="Lato" w:eastAsia="Lato" w:hAnsi="Lato"/>
          <w:color w:val="222222"/>
          <w:sz w:val="20"/>
          <w:szCs w:val="20"/>
          <w:rtl w:val="0"/>
        </w:rPr>
        <w:t xml:space="preserve">Magnus Clarenbring</w:t>
      </w:r>
    </w:p>
    <w:p w:rsidR="00000000" w:rsidDel="00000000" w:rsidP="00000000" w:rsidRDefault="00000000" w:rsidRPr="00000000" w14:paraId="00000028">
      <w:pPr>
        <w:rPr>
          <w:rFonts w:ascii="Lato" w:cs="Lato" w:eastAsia="Lato" w:hAnsi="Lato"/>
          <w:color w:val="333333"/>
          <w:sz w:val="20"/>
          <w:szCs w:val="20"/>
        </w:rPr>
      </w:pPr>
      <w:r w:rsidDel="00000000" w:rsidR="00000000" w:rsidRPr="00000000">
        <w:rPr>
          <w:rFonts w:ascii="Lato" w:cs="Lato" w:eastAsia="Lato" w:hAnsi="Lato"/>
          <w:color w:val="222222"/>
          <w:sz w:val="20"/>
          <w:szCs w:val="20"/>
          <w:rtl w:val="0"/>
        </w:rPr>
        <w:t xml:space="preserve">Verkställande Direktör</w:t>
      </w:r>
      <w:r w:rsidDel="00000000" w:rsidR="00000000" w:rsidRPr="00000000">
        <w:rPr>
          <w:rtl w:val="0"/>
        </w:rPr>
      </w:r>
    </w:p>
    <w:p w:rsidR="00000000" w:rsidDel="00000000" w:rsidP="00000000" w:rsidRDefault="00000000" w:rsidRPr="00000000" w14:paraId="00000029">
      <w:pPr>
        <w:shd w:fill="ffffff" w:val="clear"/>
        <w:spacing w:after="140" w:lineRule="auto"/>
        <w:rPr>
          <w:rFonts w:ascii="Lato" w:cs="Lato" w:eastAsia="Lato" w:hAnsi="Lato"/>
          <w:color w:val="2b2825"/>
        </w:rPr>
      </w:pPr>
      <w:r w:rsidDel="00000000" w:rsidR="00000000" w:rsidRPr="00000000">
        <w:rPr>
          <w:rtl w:val="0"/>
        </w:rPr>
      </w:r>
    </w:p>
    <w:p w:rsidR="00000000" w:rsidDel="00000000" w:rsidP="00000000" w:rsidRDefault="00000000" w:rsidRPr="00000000" w14:paraId="0000002A">
      <w:pPr>
        <w:shd w:fill="ffffff" w:val="clear"/>
        <w:spacing w:after="140" w:lineRule="auto"/>
        <w:rPr>
          <w:rFonts w:ascii="Lato" w:cs="Lato" w:eastAsia="Lato" w:hAnsi="Lato"/>
          <w:color w:val="2b2825"/>
          <w:sz w:val="20"/>
          <w:szCs w:val="20"/>
        </w:rPr>
      </w:pPr>
      <w:r w:rsidDel="00000000" w:rsidR="00000000" w:rsidRPr="00000000">
        <w:rPr>
          <w:rFonts w:ascii="Lato" w:cs="Lato" w:eastAsia="Lato" w:hAnsi="Lato"/>
          <w:color w:val="2b2825"/>
          <w:sz w:val="20"/>
          <w:szCs w:val="20"/>
          <w:rtl w:val="0"/>
        </w:rPr>
        <w:t xml:space="preserve">För mer information, vänligen kontakta:</w:t>
        <w:br w:type="textWrapping"/>
        <w:t xml:space="preserve">Magnus Clarenbring, VD Brandbee Holding AB</w:t>
        <w:br w:type="textWrapping"/>
        <w:t xml:space="preserve">Telefon: +46 70 640 02 53</w:t>
        <w:br w:type="textWrapping"/>
        <w:t xml:space="preserve">ir@brandbee.com</w:t>
      </w:r>
    </w:p>
    <w:p w:rsidR="00000000" w:rsidDel="00000000" w:rsidP="00000000" w:rsidRDefault="00000000" w:rsidRPr="00000000" w14:paraId="0000002B">
      <w:pPr>
        <w:shd w:fill="ffffff" w:val="clear"/>
        <w:spacing w:after="140" w:lineRule="auto"/>
        <w:rPr>
          <w:rFonts w:ascii="Lato" w:cs="Lato" w:eastAsia="Lato" w:hAnsi="Lato"/>
          <w:color w:val="2b2825"/>
          <w:sz w:val="20"/>
          <w:szCs w:val="20"/>
        </w:rPr>
      </w:pPr>
      <w:r w:rsidDel="00000000" w:rsidR="00000000" w:rsidRPr="00000000">
        <w:rPr>
          <w:rFonts w:ascii="Lato" w:cs="Lato" w:eastAsia="Lato" w:hAnsi="Lato"/>
          <w:color w:val="2b2825"/>
          <w:sz w:val="20"/>
          <w:szCs w:val="20"/>
          <w:rtl w:val="0"/>
        </w:rPr>
        <w:br w:type="textWrapping"/>
      </w:r>
      <w:r w:rsidDel="00000000" w:rsidR="00000000" w:rsidRPr="00000000">
        <w:rPr>
          <w:rFonts w:ascii="Lato" w:cs="Lato" w:eastAsia="Lato" w:hAnsi="Lato"/>
          <w:b w:val="1"/>
          <w:color w:val="2b2825"/>
          <w:sz w:val="20"/>
          <w:szCs w:val="20"/>
          <w:rtl w:val="0"/>
        </w:rPr>
        <w:t xml:space="preserve">Om Brandbee Holding AB</w:t>
        <w:br w:type="textWrapping"/>
      </w:r>
      <w:r w:rsidDel="00000000" w:rsidR="00000000" w:rsidRPr="00000000">
        <w:rPr>
          <w:rFonts w:ascii="Lato" w:cs="Lato" w:eastAsia="Lato" w:hAnsi="Lato"/>
          <w:color w:val="2b2825"/>
          <w:sz w:val="20"/>
          <w:szCs w:val="20"/>
          <w:rtl w:val="0"/>
        </w:rPr>
        <w:t xml:space="preserve">Brandbee Holding AB är ett bolag verksamt inom digital marknadsföring som möjliggör för företag att skapa professionell video, annonsera och hantera inkommande leads på ett kostnadseffektivt och enkelt sätt. Brandbee vill vara det självklara valet för företag som vill stärka sin kommunikation samt öka sin försäljning och varumärkeskännedom.</w:t>
        <w:br w:type="textWrapping"/>
        <w:t xml:space="preserve">Mer information om bolaget finns på </w:t>
      </w:r>
      <w:hyperlink r:id="rId6">
        <w:r w:rsidDel="00000000" w:rsidR="00000000" w:rsidRPr="00000000">
          <w:rPr>
            <w:rFonts w:ascii="Lato" w:cs="Lato" w:eastAsia="Lato" w:hAnsi="Lato"/>
            <w:color w:val="2b2825"/>
            <w:sz w:val="20"/>
            <w:szCs w:val="20"/>
            <w:u w:val="single"/>
            <w:rtl w:val="0"/>
          </w:rPr>
          <w:t xml:space="preserve">www.brandbee.com</w:t>
        </w:r>
      </w:hyperlink>
      <w:r w:rsidDel="00000000" w:rsidR="00000000" w:rsidRPr="00000000">
        <w:rPr>
          <w:rFonts w:ascii="Lato" w:cs="Lato" w:eastAsia="Lato" w:hAnsi="Lato"/>
          <w:color w:val="2b2825"/>
          <w:sz w:val="20"/>
          <w:szCs w:val="20"/>
          <w:rtl w:val="0"/>
        </w:rPr>
        <w:t xml:space="preserve">.</w:t>
      </w:r>
    </w:p>
    <w:p w:rsidR="00000000" w:rsidDel="00000000" w:rsidP="00000000" w:rsidRDefault="00000000" w:rsidRPr="00000000" w14:paraId="0000002C">
      <w:pPr>
        <w:shd w:fill="ffffff" w:val="clear"/>
        <w:spacing w:after="140" w:lineRule="auto"/>
        <w:rPr>
          <w:rFonts w:ascii="Lato" w:cs="Lato" w:eastAsia="Lato" w:hAnsi="Lato"/>
          <w:i w:val="1"/>
          <w:color w:val="2b2825"/>
          <w:sz w:val="20"/>
          <w:szCs w:val="20"/>
        </w:rPr>
      </w:pPr>
      <w:r w:rsidDel="00000000" w:rsidR="00000000" w:rsidRPr="00000000">
        <w:rPr>
          <w:rtl w:val="0"/>
        </w:rPr>
      </w:r>
    </w:p>
    <w:p w:rsidR="00000000" w:rsidDel="00000000" w:rsidP="00000000" w:rsidRDefault="00000000" w:rsidRPr="00000000" w14:paraId="0000002D">
      <w:pPr>
        <w:shd w:fill="ffffff" w:val="clear"/>
        <w:spacing w:after="140" w:lineRule="auto"/>
        <w:rPr>
          <w:rFonts w:ascii="Lato" w:cs="Lato" w:eastAsia="Lato" w:hAnsi="Lato"/>
          <w:color w:val="2b2825"/>
          <w:sz w:val="20"/>
          <w:szCs w:val="20"/>
        </w:rPr>
      </w:pPr>
      <w:r w:rsidDel="00000000" w:rsidR="00000000" w:rsidRPr="00000000">
        <w:rPr>
          <w:rFonts w:ascii="Lato" w:cs="Lato" w:eastAsia="Lato" w:hAnsi="Lato"/>
          <w:i w:val="1"/>
          <w:color w:val="2b2825"/>
          <w:sz w:val="20"/>
          <w:szCs w:val="20"/>
          <w:rtl w:val="0"/>
        </w:rPr>
        <w:t xml:space="preserve">Denna information är sådan information som Brandbee är skyldigt att offentliggöra enligt EU:s marknadsmissbruksförordning. Informationen lämnades, genom ovanstående kontaktpersons försorg, för offentliggörande den 28 februari 2020.</w:t>
      </w:r>
      <w:r w:rsidDel="00000000" w:rsidR="00000000" w:rsidRPr="00000000">
        <w:rPr>
          <w:rtl w:val="0"/>
        </w:rPr>
      </w:r>
    </w:p>
    <w:p w:rsidR="00000000" w:rsidDel="00000000" w:rsidP="00000000" w:rsidRDefault="00000000" w:rsidRPr="00000000" w14:paraId="0000002E">
      <w:pPr>
        <w:shd w:fill="ffffff" w:val="clear"/>
        <w:spacing w:after="140" w:lineRule="auto"/>
        <w:rPr>
          <w:rFonts w:ascii="Lato" w:cs="Lato" w:eastAsia="Lato" w:hAnsi="Lato"/>
          <w:color w:val="2b2825"/>
        </w:rPr>
      </w:pPr>
      <w:r w:rsidDel="00000000" w:rsidR="00000000" w:rsidRPr="00000000">
        <w:rPr>
          <w:rtl w:val="0"/>
        </w:rPr>
      </w:r>
    </w:p>
    <w:sectPr>
      <w:headerReference r:id="rId7"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4362450</wp:posOffset>
          </wp:positionH>
          <wp:positionV relativeFrom="paragraph">
            <wp:posOffset>-342899</wp:posOffset>
          </wp:positionV>
          <wp:extent cx="2195513" cy="733053"/>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95513" cy="73305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brandbee.com"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